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МЕЖРАЙОННАЯ ПРОКУРАТУРА РАЗЪЯСНЯЕТ </w:t>
      </w:r>
    </w:p>
    <w:p>
      <w:pPr>
        <w:spacing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pacing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Уголовная и административная ответственность за действия экстремистского и террористического характера.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в Российской Федерации происходит неуклонный рост преступлений экстремистской направленности. Несмотря на предпринимаемые правоохранительными органами усилия, экстремизм по-прежнему представляет серьезную угрозу стабильности и общественной безопасности в нашей стране.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b/>
          <w:bCs/>
          <w:sz w:val="28"/>
          <w:szCs w:val="28"/>
        </w:rPr>
        <w:t>Экстремизм</w:t>
      </w:r>
      <w:r>
        <w:rPr>
          <w:sz w:val="28"/>
          <w:szCs w:val="28"/>
        </w:rPr>
        <w:t xml:space="preserve"> – это приверженность к крайним взглядам, позициям и мерам в общественной деятельности, выражается в различных формах, начиная от проявлений, не выходящих за конституционные рамки, и заканчивая такими острыми и общественно опасными формами, как провокация беспорядков, гражданское неповиновение, мятеж, повстанческая деятельность, террористические акции.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Экстремизм более широкое понятие т. к. террористические акции, терроризм - это только одна из форм экстремизма.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За осуществление экстремистской деятельности предусмотрена уголовная, административная и гражданско-правовая ответственность.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Преступлениями экстремистского характера являются: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1) статья 280 УК РФ - публичные призывы к осуществлению экстремистской деятельности;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2) статья 282 УК РФ - возбуждение ненависти либо вражды, а равно унижение человеческого достоинства;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3) статья 282.1 УК РФ - организация экстремистского сообщества;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4) статья 282.2 УК РФ - организация деятельности экстремистской организации.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В Кодексе об административных правонарушениях Российской Федерации имеются три статьи, предусматривающие ответственность за совершение правонарушения экстремистского характера.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Это статья 20.3 - пропаганда и публичное демонстрирование нацистской атрибутики или символики, статья 20.29 - производство и распространение экстремистских материалов и 20.3.1 – возбуждение ненависти либо вражды, а равно унижение человеческого достоинства, если эти действия не содержат уголовно наказуемого деяния.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К их числу можно отнести: нарушение законодательства о свободе совести, свободе вероисповедания и о религиозных объединениях (статья 5.26); незаконные действия по отношению к государственным символам Российской Федерации 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20.2);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 </w:t>
      </w:r>
    </w:p>
    <w:p>
      <w:pPr>
        <w:ind w:firstLine="708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Уголовная ответственность за совершение преступлений экстремистского и террористического характера:</w:t>
      </w:r>
    </w:p>
    <w:p>
      <w:pPr>
        <w:spacing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TableGrid"/>
        <w:name w:val="Таблица1"/>
        <w:tabOrder w:val="0"/>
        <w:jc w:val="left"/>
        <w:tblInd w:w="0" w:type="dxa"/>
        <w:tblW w:w="9640" w:type="dxa"/>
        <w:tblLook w:val="04A0" w:firstRow="1" w:lastRow="0" w:firstColumn="1" w:lastColumn="0" w:noHBand="0" w:noVBand="1"/>
      </w:tblPr>
      <w:tblGrid>
        <w:gridCol w:w="4820"/>
        <w:gridCol w:w="4820"/>
      </w:tblGrid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УК РФ</w:t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Максимальный размер наказания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205Террористический акт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Пожизненное лишение свободы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205.1 Содействие террористической деятельности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Пожизненное лишение свободы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205.2 Публичные призывы к осуществлению террористической деятельности или публичное оправдание терроризма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лишение свободы до пяти лет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Ст. 205.3 Прохождение обучения в целях осуществления террористической деятельности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205.4 Организация террористического сообщества и участие в нем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205.5 Организация деятельности террористической организации и участие в деятельности такой организации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206 Захват заложника Пожизненное лишение свободы Ст. 207 Заведомо ложное сообщение об акте терроризма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на срок до десяти лет.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280 Публичные призывы к осуществлению экстремистской деятельности 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на срок до пяти лет с лишением права занимать определенные должности или заниматься определенной деятельностью на срок до трех лет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280.1 Публичные призывы к осуществлению действий, направленных на нарушение территориальной целостности РФ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лишение свободы на срок о пяти лет с лишением права занимать определенные должности или заниматься определенной деятельностью на срок до трех лет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282. Возбуждение ненависти либо вражды, а равно унижение 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Лишение свободы на срок до шести лет. 3 человеческого достоинства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282.1. Организация экстремистского сообщества 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на срок до двенадцати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282.2. Организация деятельности экстремистской организации</w:t>
            </w:r>
          </w:p>
        </w:tc>
        <w:tc>
          <w:tcPr>
            <w:tcW w:w="4820" w:type="dxa"/>
            <w:tmTcPr id="167631317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Лишение свободы на срок до двенадцати лет с ограничением свободы на срок до десяти лет либо без такового и с ограничением свободы на срок от одного года до двух лет.</w:t>
            </w:r>
          </w:p>
        </w:tc>
      </w:tr>
    </w:tbl>
    <w:p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7" w:other="7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7"/>
      <w:tmLastPosIdx w:val="112"/>
    </w:tmLastPosCaret>
    <w:tmLastPosAnchor>
      <w:tmLastPosPgfIdx w:val="0"/>
      <w:tmLastPosIdx w:val="0"/>
    </w:tmLastPosAnchor>
    <w:tmLastPosTblRect w:left="0" w:top="0" w:right="0" w:bottom="0"/>
  </w:tmLastPos>
  <w:tmAppRevision w:date="1676313172" w:val="1060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2023-02-13T18:33:13Z</cp:lastPrinted>
  <dcterms:created xsi:type="dcterms:W3CDTF">2023-01-22T12:58:15Z</dcterms:created>
  <dcterms:modified xsi:type="dcterms:W3CDTF">2023-02-13T18:32:52Z</dcterms:modified>
</cp:coreProperties>
</file>